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701C3" w14:textId="7B795EC5" w:rsidR="00420907" w:rsidRDefault="008A3CBE">
      <w:r>
        <w:rPr>
          <w:noProof/>
        </w:rPr>
        <w:drawing>
          <wp:inline distT="0" distB="0" distL="0" distR="0" wp14:anchorId="7A359C71" wp14:editId="392184A3">
            <wp:extent cx="5731510" cy="30416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9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CBE"/>
    <w:rsid w:val="00420907"/>
    <w:rsid w:val="008A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A0A31"/>
  <w15:chartTrackingRefBased/>
  <w15:docId w15:val="{40EC3760-D43B-46C5-BA34-D97E366B2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Niall Brash - Akeley Wood Senior</dc:creator>
  <cp:keywords/>
  <dc:description/>
  <cp:lastModifiedBy>Niall Brash - Akeley Wood Senior</cp:lastModifiedBy>
  <cp:revision>1</cp:revision>
  <dcterms:created xsi:type="dcterms:W3CDTF">2020-12-04T10:25:00Z</dcterms:created>
  <dcterms:modified xsi:type="dcterms:W3CDTF">2020-12-04T10:26:00Z</dcterms:modified>
</cp:coreProperties>
</file>